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1440" w:rsidRDefault="006C7509">
      <w:pPr>
        <w:pStyle w:val="NormalWeb"/>
        <w:spacing w:before="0" w:after="0"/>
        <w:jc w:val="center"/>
        <w:rPr>
          <w:sz w:val="36"/>
          <w:szCs w:val="36"/>
        </w:rPr>
      </w:pPr>
      <w:r>
        <w:rPr>
          <w:noProof/>
          <w:sz w:val="36"/>
          <w:szCs w:val="36"/>
          <w:lang w:val="en-CA"/>
        </w:rPr>
        <w:drawing>
          <wp:anchor distT="0" distB="0" distL="0" distR="0" simplePos="0" relativeHeight="251659264" behindDoc="0" locked="0" layoutInCell="1" allowOverlap="1">
            <wp:simplePos x="0" y="0"/>
            <wp:positionH relativeFrom="column">
              <wp:posOffset>2619375</wp:posOffset>
            </wp:positionH>
            <wp:positionV relativeFrom="line">
              <wp:posOffset>3810</wp:posOffset>
            </wp:positionV>
            <wp:extent cx="704002" cy="803480"/>
            <wp:effectExtent l="0" t="0" r="0" b="0"/>
            <wp:wrapTopAndBottom distT="0" dist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extLst/>
                    </a:blip>
                    <a:stretch>
                      <a:fillRect/>
                    </a:stretch>
                  </pic:blipFill>
                  <pic:spPr>
                    <a:xfrm>
                      <a:off x="0" y="0"/>
                      <a:ext cx="704002" cy="803480"/>
                    </a:xfrm>
                    <a:prstGeom prst="rect">
                      <a:avLst/>
                    </a:prstGeom>
                    <a:ln w="12700" cap="flat">
                      <a:noFill/>
                      <a:miter lim="400000"/>
                    </a:ln>
                    <a:effectLst/>
                  </pic:spPr>
                </pic:pic>
              </a:graphicData>
            </a:graphic>
          </wp:anchor>
        </w:drawing>
      </w:r>
    </w:p>
    <w:p w:rsidR="00331440" w:rsidRDefault="006C7509">
      <w:pPr>
        <w:pStyle w:val="NormalWeb"/>
        <w:spacing w:before="0" w:after="0"/>
        <w:jc w:val="center"/>
        <w:rPr>
          <w:rFonts w:ascii="Trebuchet MS" w:eastAsia="Trebuchet MS" w:hAnsi="Trebuchet MS" w:cs="Trebuchet MS"/>
          <w:sz w:val="18"/>
          <w:szCs w:val="18"/>
        </w:rPr>
      </w:pPr>
      <w:r>
        <w:rPr>
          <w:rFonts w:ascii="Trebuchet MS" w:hAnsi="Trebuchet MS"/>
          <w:sz w:val="18"/>
          <w:szCs w:val="18"/>
        </w:rPr>
        <w:t>PO Box 403 Millbrook, ON, L0A 1G0</w:t>
      </w:r>
    </w:p>
    <w:p w:rsidR="00331440" w:rsidRDefault="006C7509">
      <w:pPr>
        <w:pStyle w:val="NormalWeb"/>
        <w:spacing w:before="0" w:after="0"/>
        <w:jc w:val="center"/>
        <w:rPr>
          <w:rFonts w:ascii="Trebuchet MS" w:eastAsia="Trebuchet MS" w:hAnsi="Trebuchet MS" w:cs="Trebuchet MS"/>
          <w:sz w:val="18"/>
          <w:szCs w:val="18"/>
        </w:rPr>
      </w:pPr>
      <w:r>
        <w:rPr>
          <w:rFonts w:ascii="Trebuchet MS" w:hAnsi="Trebuchet MS"/>
          <w:sz w:val="18"/>
          <w:szCs w:val="18"/>
        </w:rPr>
        <w:t xml:space="preserve">Administration phone: 705-932-4448 </w:t>
      </w:r>
      <w:r>
        <w:rPr>
          <w:rFonts w:ascii="Trebuchet MS" w:hAnsi="Trebuchet MS"/>
          <w:sz w:val="18"/>
          <w:szCs w:val="18"/>
        </w:rPr>
        <w:t>   </w:t>
      </w:r>
      <w:r>
        <w:rPr>
          <w:rFonts w:ascii="Trebuchet MS" w:hAnsi="Trebuchet MS"/>
          <w:sz w:val="18"/>
          <w:szCs w:val="18"/>
        </w:rPr>
        <w:t xml:space="preserve">Box Office phone: 705-932-4445 </w:t>
      </w:r>
      <w:r>
        <w:rPr>
          <w:rFonts w:ascii="Trebuchet MS" w:hAnsi="Trebuchet MS"/>
          <w:sz w:val="18"/>
          <w:szCs w:val="18"/>
        </w:rPr>
        <w:t>  </w:t>
      </w:r>
      <w:r>
        <w:rPr>
          <w:rFonts w:ascii="Trebuchet MS" w:hAnsi="Trebuchet MS"/>
          <w:sz w:val="18"/>
          <w:szCs w:val="18"/>
        </w:rPr>
        <w:t>Fax: 705-932-3347</w:t>
      </w:r>
    </w:p>
    <w:p w:rsidR="00331440" w:rsidRDefault="006C7509">
      <w:pPr>
        <w:pStyle w:val="NormalWeb"/>
        <w:spacing w:before="0" w:after="0"/>
        <w:jc w:val="center"/>
        <w:rPr>
          <w:rFonts w:ascii="Calibri" w:eastAsia="Calibri" w:hAnsi="Calibri" w:cs="Calibri"/>
          <w:b/>
          <w:bCs/>
          <w:color w:val="1F497D"/>
          <w:sz w:val="22"/>
          <w:szCs w:val="22"/>
          <w:u w:color="1F497D"/>
        </w:rPr>
      </w:pPr>
      <w:r>
        <w:rPr>
          <w:rFonts w:ascii="Calibri" w:eastAsia="Calibri" w:hAnsi="Calibri" w:cs="Calibri"/>
          <w:b/>
          <w:bCs/>
          <w:color w:val="C00000"/>
          <w:sz w:val="22"/>
          <w:szCs w:val="22"/>
          <w:u w:color="C00000"/>
        </w:rPr>
        <w:t>F</w:t>
      </w:r>
      <w:r w:rsidR="00855505">
        <w:rPr>
          <w:rFonts w:ascii="Calibri" w:eastAsia="Calibri" w:hAnsi="Calibri" w:cs="Calibri"/>
          <w:b/>
          <w:bCs/>
          <w:color w:val="C00000"/>
          <w:sz w:val="22"/>
          <w:szCs w:val="22"/>
          <w:u w:color="C00000"/>
        </w:rPr>
        <w:t>or Immediate Release November 28</w:t>
      </w:r>
      <w:r>
        <w:rPr>
          <w:rFonts w:ascii="Calibri" w:eastAsia="Calibri" w:hAnsi="Calibri" w:cs="Calibri"/>
          <w:b/>
          <w:bCs/>
          <w:color w:val="C00000"/>
          <w:sz w:val="22"/>
          <w:szCs w:val="22"/>
          <w:u w:color="C00000"/>
        </w:rPr>
        <w:t>, 2018</w:t>
      </w:r>
      <w:r>
        <w:rPr>
          <w:rFonts w:ascii="Calibri" w:eastAsia="Calibri" w:hAnsi="Calibri" w:cs="Calibri"/>
          <w:sz w:val="22"/>
          <w:szCs w:val="22"/>
        </w:rPr>
        <w:br/>
      </w:r>
      <w:r>
        <w:rPr>
          <w:rFonts w:ascii="Calibri" w:eastAsia="Calibri" w:hAnsi="Calibri" w:cs="Calibri"/>
          <w:b/>
          <w:bCs/>
          <w:color w:val="1F497D"/>
          <w:sz w:val="22"/>
          <w:szCs w:val="22"/>
          <w:u w:color="1F497D"/>
        </w:rPr>
        <w:t> Media Release attached</w:t>
      </w:r>
    </w:p>
    <w:p w:rsidR="00331440" w:rsidRDefault="00331440">
      <w:pPr>
        <w:pStyle w:val="NormalWeb"/>
        <w:spacing w:before="0" w:after="0"/>
        <w:jc w:val="center"/>
        <w:rPr>
          <w:rFonts w:ascii="Calibri" w:eastAsia="Calibri" w:hAnsi="Calibri" w:cs="Calibri"/>
          <w:b/>
          <w:bCs/>
          <w:color w:val="1F497D"/>
          <w:sz w:val="22"/>
          <w:szCs w:val="22"/>
          <w:u w:color="1F497D"/>
        </w:rPr>
      </w:pPr>
    </w:p>
    <w:p w:rsidR="00331440" w:rsidRDefault="006C7509">
      <w:pPr>
        <w:pStyle w:val="Body"/>
        <w:jc w:val="center"/>
        <w:rPr>
          <w:rFonts w:ascii="Calibri" w:eastAsia="Calibri" w:hAnsi="Calibri" w:cs="Calibri"/>
          <w:b/>
          <w:bCs/>
          <w:sz w:val="36"/>
          <w:szCs w:val="36"/>
        </w:rPr>
      </w:pPr>
      <w:r>
        <w:rPr>
          <w:rFonts w:ascii="Calibri" w:eastAsia="Calibri" w:hAnsi="Calibri" w:cs="Calibri"/>
          <w:b/>
          <w:bCs/>
          <w:sz w:val="36"/>
          <w:szCs w:val="36"/>
        </w:rPr>
        <w:t xml:space="preserve">Give the Gift of Summer this Christmas with </w:t>
      </w:r>
    </w:p>
    <w:p w:rsidR="00331440" w:rsidRDefault="006C7509">
      <w:pPr>
        <w:pStyle w:val="Body"/>
        <w:jc w:val="center"/>
        <w:rPr>
          <w:rFonts w:ascii="Calibri" w:eastAsia="Calibri" w:hAnsi="Calibri" w:cs="Calibri"/>
          <w:b/>
          <w:bCs/>
          <w:sz w:val="36"/>
          <w:szCs w:val="36"/>
        </w:rPr>
      </w:pPr>
      <w:r>
        <w:rPr>
          <w:rFonts w:ascii="Calibri" w:eastAsia="Calibri" w:hAnsi="Calibri" w:cs="Calibri"/>
          <w:b/>
          <w:bCs/>
          <w:sz w:val="36"/>
          <w:szCs w:val="36"/>
        </w:rPr>
        <w:t xml:space="preserve">4th Line Theatre tickets. Purchase before </w:t>
      </w:r>
    </w:p>
    <w:p w:rsidR="00331440" w:rsidRDefault="006C7509">
      <w:pPr>
        <w:pStyle w:val="Body"/>
        <w:jc w:val="center"/>
        <w:rPr>
          <w:rFonts w:ascii="Calibri" w:eastAsia="Calibri" w:hAnsi="Calibri" w:cs="Calibri"/>
          <w:b/>
          <w:bCs/>
          <w:sz w:val="36"/>
          <w:szCs w:val="36"/>
        </w:rPr>
      </w:pPr>
      <w:r>
        <w:rPr>
          <w:rFonts w:ascii="Calibri" w:eastAsia="Calibri" w:hAnsi="Calibri" w:cs="Calibri"/>
          <w:b/>
          <w:bCs/>
          <w:sz w:val="36"/>
          <w:szCs w:val="36"/>
        </w:rPr>
        <w:t>December 21st and save!</w:t>
      </w:r>
    </w:p>
    <w:p w:rsidR="00331440" w:rsidRDefault="00331440">
      <w:pPr>
        <w:pStyle w:val="Body"/>
        <w:jc w:val="center"/>
        <w:rPr>
          <w:rFonts w:ascii="Calibri" w:eastAsia="Calibri" w:hAnsi="Calibri" w:cs="Calibri"/>
          <w:sz w:val="12"/>
          <w:szCs w:val="12"/>
        </w:rPr>
      </w:pPr>
    </w:p>
    <w:p w:rsidR="00331440" w:rsidRDefault="006C7509">
      <w:pPr>
        <w:pStyle w:val="Body"/>
        <w:jc w:val="both"/>
        <w:rPr>
          <w:rFonts w:ascii="Calibri" w:eastAsia="Calibri" w:hAnsi="Calibri" w:cs="Calibri"/>
          <w:sz w:val="22"/>
          <w:szCs w:val="22"/>
        </w:rPr>
      </w:pPr>
      <w:r>
        <w:rPr>
          <w:rFonts w:ascii="Calibri" w:eastAsia="Calibri" w:hAnsi="Calibri" w:cs="Calibri"/>
          <w:sz w:val="22"/>
          <w:szCs w:val="22"/>
        </w:rPr>
        <w:t xml:space="preserve">Millbrook, ON... </w:t>
      </w:r>
      <w:r>
        <w:rPr>
          <w:rFonts w:ascii="Calibri" w:eastAsia="Calibri" w:hAnsi="Calibri" w:cs="Calibri"/>
          <w:b/>
          <w:bCs/>
          <w:sz w:val="22"/>
          <w:szCs w:val="22"/>
        </w:rPr>
        <w:t>Give the Gift of Summer</w:t>
      </w:r>
      <w:r>
        <w:rPr>
          <w:rFonts w:ascii="Calibri" w:eastAsia="Calibri" w:hAnsi="Calibri" w:cs="Calibri"/>
          <w:sz w:val="22"/>
          <w:szCs w:val="22"/>
        </w:rPr>
        <w:t xml:space="preserve"> this holiday season!  Save $2.00 on single tickets for our upcoming 2019 summer season shows when you purchase before December 21st.</w:t>
      </w:r>
      <w:r>
        <w:rPr>
          <w:rFonts w:ascii="Calibri" w:eastAsia="Calibri" w:hAnsi="Calibri" w:cs="Calibri"/>
          <w:sz w:val="22"/>
          <w:szCs w:val="22"/>
        </w:rPr>
        <w:t xml:space="preserve"> 4th Line Theatre gift certificates are the perfect gift for everyone on your list!  Your friends and family will be so excited when they open your gift of theatre at one of the most exciting theatres in Canada.</w:t>
      </w:r>
    </w:p>
    <w:p w:rsidR="00331440" w:rsidRDefault="00331440">
      <w:pPr>
        <w:pStyle w:val="Body"/>
        <w:jc w:val="both"/>
        <w:rPr>
          <w:rFonts w:ascii="Calibri" w:eastAsia="Calibri" w:hAnsi="Calibri" w:cs="Calibri"/>
          <w:sz w:val="10"/>
          <w:szCs w:val="10"/>
        </w:rPr>
      </w:pPr>
    </w:p>
    <w:p w:rsidR="00331440" w:rsidRDefault="006C7509">
      <w:pPr>
        <w:pStyle w:val="Body"/>
        <w:jc w:val="both"/>
        <w:rPr>
          <w:rFonts w:ascii="Calibri" w:eastAsia="Calibri" w:hAnsi="Calibri" w:cs="Calibri"/>
          <w:sz w:val="10"/>
          <w:szCs w:val="10"/>
        </w:rPr>
      </w:pPr>
      <w:r>
        <w:rPr>
          <w:rFonts w:ascii="Calibri" w:eastAsia="Calibri" w:hAnsi="Calibri" w:cs="Calibri"/>
          <w:sz w:val="10"/>
          <w:szCs w:val="10"/>
        </w:rPr>
        <w:t xml:space="preserve">   </w:t>
      </w:r>
    </w:p>
    <w:p w:rsidR="00331440" w:rsidRDefault="006C7509">
      <w:pPr>
        <w:pStyle w:val="Body"/>
        <w:rPr>
          <w:rFonts w:ascii="Calibri" w:eastAsia="Calibri" w:hAnsi="Calibri" w:cs="Calibri"/>
          <w:sz w:val="22"/>
          <w:szCs w:val="22"/>
        </w:rPr>
      </w:pPr>
      <w:r>
        <w:rPr>
          <w:rFonts w:ascii="Calibri" w:eastAsia="Calibri" w:hAnsi="Calibri" w:cs="Calibri"/>
          <w:sz w:val="22"/>
          <w:szCs w:val="22"/>
        </w:rPr>
        <w:t>Join us next summer as 4th Line Theatre</w:t>
      </w:r>
      <w:r>
        <w:rPr>
          <w:rFonts w:ascii="Calibri" w:eastAsia="Calibri" w:hAnsi="Calibri" w:cs="Calibri"/>
          <w:sz w:val="22"/>
          <w:szCs w:val="22"/>
        </w:rPr>
        <w:t xml:space="preserve"> proudly presents two new world premieres at the idyllic Winslow Farm. Don’t miss the epic production of </w:t>
      </w:r>
      <w:r>
        <w:rPr>
          <w:rFonts w:ascii="Calibri" w:eastAsia="Calibri" w:hAnsi="Calibri" w:cs="Calibri"/>
          <w:sz w:val="22"/>
          <w:szCs w:val="22"/>
          <w:lang w:val="fr-FR"/>
        </w:rPr>
        <w:t>Beau Dixon</w:t>
      </w:r>
      <w:r>
        <w:rPr>
          <w:rFonts w:ascii="Calibri" w:eastAsia="Calibri" w:hAnsi="Calibri" w:cs="Calibri"/>
          <w:sz w:val="22"/>
          <w:szCs w:val="22"/>
        </w:rPr>
        <w:t xml:space="preserve">’s </w:t>
      </w:r>
      <w:r>
        <w:rPr>
          <w:rFonts w:ascii="Calibri" w:eastAsia="Calibri" w:hAnsi="Calibri" w:cs="Calibri"/>
          <w:i/>
          <w:iCs/>
          <w:sz w:val="22"/>
          <w:szCs w:val="22"/>
        </w:rPr>
        <w:t xml:space="preserve">Bloom: A Rock ’n’ </w:t>
      </w:r>
      <w:r>
        <w:rPr>
          <w:rFonts w:ascii="Calibri" w:eastAsia="Calibri" w:hAnsi="Calibri" w:cs="Calibri"/>
          <w:i/>
          <w:iCs/>
          <w:sz w:val="22"/>
          <w:szCs w:val="22"/>
          <w:lang w:val="de-DE"/>
        </w:rPr>
        <w:t>Roll Fable</w:t>
      </w:r>
      <w:r>
        <w:rPr>
          <w:rFonts w:ascii="Calibri" w:eastAsia="Calibri" w:hAnsi="Calibri" w:cs="Calibri"/>
          <w:sz w:val="22"/>
          <w:szCs w:val="22"/>
        </w:rPr>
        <w:t xml:space="preserve"> in July which is loosely based on the story of The Band and follows the lives of two small-town best friends </w:t>
      </w:r>
      <w:r>
        <w:rPr>
          <w:rFonts w:ascii="Calibri" w:eastAsia="Calibri" w:hAnsi="Calibri" w:cs="Calibri"/>
          <w:sz w:val="22"/>
          <w:szCs w:val="22"/>
        </w:rPr>
        <w:t xml:space="preserve">from Assumption, Ontario, who share a lifelong love affair with rock ’n' roll music. From their childhood in the 1950s, to the heady music days of the 1970s, </w:t>
      </w:r>
      <w:r>
        <w:rPr>
          <w:rFonts w:ascii="Calibri" w:eastAsia="Calibri" w:hAnsi="Calibri" w:cs="Calibri"/>
          <w:i/>
          <w:iCs/>
          <w:sz w:val="22"/>
          <w:szCs w:val="22"/>
        </w:rPr>
        <w:t>Bloom</w:t>
      </w:r>
      <w:r>
        <w:rPr>
          <w:rFonts w:ascii="Calibri" w:eastAsia="Calibri" w:hAnsi="Calibri" w:cs="Calibri"/>
          <w:sz w:val="22"/>
          <w:szCs w:val="22"/>
        </w:rPr>
        <w:t xml:space="preserve"> is an exciting play, based on stories collected from some of Peterborough’s most popular roc</w:t>
      </w:r>
      <w:r>
        <w:rPr>
          <w:rFonts w:ascii="Calibri" w:eastAsia="Calibri" w:hAnsi="Calibri" w:cs="Calibri"/>
          <w:sz w:val="22"/>
          <w:szCs w:val="22"/>
        </w:rPr>
        <w:t>k and roll personalities. The play will feature original music written by the renowned Dixon and others.</w:t>
      </w:r>
    </w:p>
    <w:p w:rsidR="00331440" w:rsidRDefault="00331440">
      <w:pPr>
        <w:pStyle w:val="Body"/>
        <w:rPr>
          <w:rFonts w:ascii="Calibri" w:eastAsia="Calibri" w:hAnsi="Calibri" w:cs="Calibri"/>
          <w:sz w:val="22"/>
          <w:szCs w:val="22"/>
        </w:rPr>
      </w:pPr>
    </w:p>
    <w:p w:rsidR="00331440" w:rsidRDefault="006C7509">
      <w:pPr>
        <w:pStyle w:val="Body"/>
        <w:rPr>
          <w:rFonts w:ascii="Calibri" w:eastAsia="Calibri" w:hAnsi="Calibri" w:cs="Calibri"/>
          <w:sz w:val="22"/>
          <w:szCs w:val="22"/>
        </w:rPr>
      </w:pPr>
      <w:r>
        <w:rPr>
          <w:rFonts w:ascii="Calibri" w:eastAsia="Calibri" w:hAnsi="Calibri" w:cs="Calibri"/>
          <w:sz w:val="22"/>
          <w:szCs w:val="22"/>
        </w:rPr>
        <w:t xml:space="preserve">In August, we present Ian McLachlan and Robert Winslow’s </w:t>
      </w:r>
      <w:r>
        <w:rPr>
          <w:rFonts w:ascii="Calibri" w:eastAsia="Calibri" w:hAnsi="Calibri" w:cs="Calibri"/>
          <w:i/>
          <w:iCs/>
          <w:sz w:val="22"/>
          <w:szCs w:val="22"/>
          <w:lang w:val="es-ES_tradnl"/>
        </w:rPr>
        <w:t xml:space="preserve">Carmel, </w:t>
      </w:r>
      <w:r>
        <w:rPr>
          <w:rFonts w:ascii="Calibri" w:eastAsia="Calibri" w:hAnsi="Calibri" w:cs="Calibri"/>
          <w:sz w:val="22"/>
          <w:szCs w:val="22"/>
        </w:rPr>
        <w:t>set on the Carmel Line in Cavan Township in 1937 and featuring two central characters</w:t>
      </w:r>
      <w:r>
        <w:rPr>
          <w:rFonts w:ascii="Calibri" w:eastAsia="Calibri" w:hAnsi="Calibri" w:cs="Calibri"/>
          <w:sz w:val="22"/>
          <w:szCs w:val="22"/>
        </w:rPr>
        <w:t xml:space="preserve"> from </w:t>
      </w:r>
      <w:r>
        <w:rPr>
          <w:rFonts w:ascii="Calibri" w:eastAsia="Calibri" w:hAnsi="Calibri" w:cs="Calibri"/>
          <w:i/>
          <w:iCs/>
          <w:sz w:val="22"/>
          <w:szCs w:val="22"/>
        </w:rPr>
        <w:t>Doctor</w:t>
      </w:r>
      <w:r>
        <w:rPr>
          <w:rFonts w:ascii="Calibri" w:eastAsia="Calibri" w:hAnsi="Calibri" w:cs="Calibri"/>
          <w:i/>
          <w:iCs/>
          <w:sz w:val="22"/>
          <w:szCs w:val="22"/>
        </w:rPr>
        <w:t xml:space="preserve"> </w:t>
      </w:r>
      <w:r>
        <w:rPr>
          <w:rFonts w:ascii="Calibri" w:eastAsia="Calibri" w:hAnsi="Calibri" w:cs="Calibri"/>
          <w:i/>
          <w:iCs/>
          <w:sz w:val="22"/>
          <w:szCs w:val="22"/>
        </w:rPr>
        <w:t>Barnardo’s Children</w:t>
      </w:r>
      <w:r>
        <w:rPr>
          <w:rFonts w:ascii="Calibri" w:eastAsia="Calibri" w:hAnsi="Calibri" w:cs="Calibri"/>
          <w:sz w:val="22"/>
          <w:szCs w:val="22"/>
        </w:rPr>
        <w:t xml:space="preserve">, </w:t>
      </w:r>
      <w:r>
        <w:rPr>
          <w:rFonts w:ascii="Calibri" w:eastAsia="Calibri" w:hAnsi="Calibri" w:cs="Calibri"/>
          <w:sz w:val="22"/>
          <w:szCs w:val="22"/>
        </w:rPr>
        <w:t xml:space="preserve">this highly anticipated world premiere follows the tribulations of a local family during the Great Depression and their desperate struggle to hold into the family farm. This bittersweet work also explores Peterborough labour history, and features original </w:t>
      </w:r>
      <w:r>
        <w:rPr>
          <w:rFonts w:ascii="Calibri" w:eastAsia="Calibri" w:hAnsi="Calibri" w:cs="Calibri"/>
          <w:sz w:val="22"/>
          <w:szCs w:val="22"/>
        </w:rPr>
        <w:t xml:space="preserve">music inspired by country and western and folk traditionals of the </w:t>
      </w:r>
      <w:r>
        <w:rPr>
          <w:rFonts w:ascii="Calibri" w:eastAsia="Calibri" w:hAnsi="Calibri" w:cs="Calibri"/>
          <w:sz w:val="22"/>
          <w:szCs w:val="22"/>
          <w:lang w:val="pt-PT"/>
        </w:rPr>
        <w:t xml:space="preserve">1930s. </w:t>
      </w:r>
      <w:r>
        <w:rPr>
          <w:rFonts w:ascii="Calibri" w:eastAsia="Calibri" w:hAnsi="Calibri" w:cs="Calibri"/>
          <w:i/>
          <w:iCs/>
          <w:sz w:val="22"/>
          <w:szCs w:val="22"/>
          <w:lang w:val="es-ES_tradnl"/>
        </w:rPr>
        <w:t>Carmel</w:t>
      </w:r>
      <w:r>
        <w:rPr>
          <w:rFonts w:ascii="Calibri" w:eastAsia="Calibri" w:hAnsi="Calibri" w:cs="Calibri"/>
          <w:sz w:val="22"/>
          <w:szCs w:val="22"/>
        </w:rPr>
        <w:t xml:space="preserve"> is based on the stories of many local Millbrook residents who came of age in the 1930s.</w:t>
      </w:r>
    </w:p>
    <w:p w:rsidR="00331440" w:rsidRDefault="00331440">
      <w:pPr>
        <w:pStyle w:val="Body"/>
        <w:rPr>
          <w:rFonts w:ascii="Calibri" w:eastAsia="Calibri" w:hAnsi="Calibri" w:cs="Calibri"/>
          <w:sz w:val="22"/>
          <w:szCs w:val="22"/>
        </w:rPr>
      </w:pPr>
    </w:p>
    <w:p w:rsidR="00331440" w:rsidRDefault="006C7509">
      <w:pPr>
        <w:pStyle w:val="Body"/>
        <w:jc w:val="both"/>
        <w:rPr>
          <w:rStyle w:val="None"/>
          <w:rFonts w:ascii="Calibri" w:eastAsia="Calibri" w:hAnsi="Calibri" w:cs="Calibri"/>
          <w:sz w:val="10"/>
          <w:szCs w:val="10"/>
        </w:rPr>
      </w:pPr>
      <w:r>
        <w:rPr>
          <w:rFonts w:ascii="Calibri" w:eastAsia="Calibri" w:hAnsi="Calibri" w:cs="Calibri"/>
          <w:sz w:val="22"/>
          <w:szCs w:val="22"/>
        </w:rPr>
        <w:t xml:space="preserve">Call 1-800-814-0055 or 705-932-4445, visit </w:t>
      </w:r>
      <w:r>
        <w:rPr>
          <w:rFonts w:ascii="Calibri" w:eastAsia="Calibri" w:hAnsi="Calibri" w:cs="Calibri"/>
          <w:sz w:val="22"/>
          <w:szCs w:val="22"/>
          <w:u w:val="single"/>
        </w:rPr>
        <w:t>4thlinetheatre.on.ca</w:t>
      </w:r>
      <w:r>
        <w:rPr>
          <w:rFonts w:ascii="Calibri" w:eastAsia="Calibri" w:hAnsi="Calibri" w:cs="Calibri"/>
          <w:sz w:val="22"/>
          <w:szCs w:val="22"/>
        </w:rPr>
        <w:t xml:space="preserve">, email </w:t>
      </w:r>
      <w:hyperlink r:id="rId7" w:history="1">
        <w:r>
          <w:rPr>
            <w:rStyle w:val="Hyperlink0"/>
          </w:rPr>
          <w:t>boxoffice@4thlinetheatre.on.ca</w:t>
        </w:r>
      </w:hyperlink>
      <w:r>
        <w:rPr>
          <w:rStyle w:val="None"/>
          <w:rFonts w:ascii="Calibri" w:eastAsia="Calibri" w:hAnsi="Calibri" w:cs="Calibri"/>
          <w:sz w:val="22"/>
          <w:szCs w:val="22"/>
          <w:u w:val="single"/>
        </w:rPr>
        <w:t xml:space="preserve"> </w:t>
      </w:r>
      <w:r>
        <w:rPr>
          <w:rStyle w:val="None"/>
          <w:rFonts w:ascii="Calibri" w:eastAsia="Calibri" w:hAnsi="Calibri" w:cs="Calibri"/>
          <w:sz w:val="22"/>
          <w:szCs w:val="22"/>
        </w:rPr>
        <w:t>or visit one of our Box Office outlets: 4 Tupper Street, Millbrook (open until 1</w:t>
      </w:r>
      <w:r w:rsidR="00450D1C">
        <w:rPr>
          <w:rStyle w:val="None"/>
          <w:rFonts w:ascii="Calibri" w:eastAsia="Calibri" w:hAnsi="Calibri" w:cs="Calibri"/>
          <w:sz w:val="22"/>
          <w:szCs w:val="22"/>
        </w:rPr>
        <w:t>2:30 p.m. on Friday, December 21</w:t>
      </w:r>
      <w:r w:rsidR="00450D1C" w:rsidRPr="00450D1C">
        <w:rPr>
          <w:rStyle w:val="None"/>
          <w:rFonts w:ascii="Calibri" w:eastAsia="Calibri" w:hAnsi="Calibri" w:cs="Calibri"/>
          <w:sz w:val="22"/>
          <w:szCs w:val="22"/>
          <w:vertAlign w:val="superscript"/>
        </w:rPr>
        <w:t>st</w:t>
      </w:r>
      <w:bookmarkStart w:id="0" w:name="_GoBack"/>
      <w:bookmarkEnd w:id="0"/>
      <w:r>
        <w:rPr>
          <w:rStyle w:val="None"/>
          <w:rFonts w:ascii="Calibri" w:eastAsia="Calibri" w:hAnsi="Calibri" w:cs="Calibri"/>
          <w:sz w:val="22"/>
          <w:szCs w:val="22"/>
        </w:rPr>
        <w:t xml:space="preserve">) or Peterborough Museum and Archives (300 Hunter Street E., 705-743-5180). </w:t>
      </w:r>
      <w:r>
        <w:rPr>
          <w:rStyle w:val="None"/>
          <w:rFonts w:ascii="Calibri" w:eastAsia="Calibri" w:hAnsi="Calibri" w:cs="Calibri"/>
          <w:sz w:val="10"/>
          <w:szCs w:val="10"/>
        </w:rPr>
        <w:t>       </w:t>
      </w:r>
    </w:p>
    <w:p w:rsidR="00331440" w:rsidRDefault="00331440">
      <w:pPr>
        <w:pStyle w:val="Body"/>
        <w:rPr>
          <w:rStyle w:val="None"/>
          <w:rFonts w:ascii="Calibri" w:eastAsia="Calibri" w:hAnsi="Calibri" w:cs="Calibri"/>
          <w:b/>
          <w:bCs/>
          <w:color w:val="1F497D"/>
          <w:sz w:val="22"/>
          <w:szCs w:val="22"/>
          <w:u w:color="1F497D"/>
        </w:rPr>
      </w:pPr>
    </w:p>
    <w:p w:rsidR="00331440" w:rsidRDefault="006C7509">
      <w:pPr>
        <w:pStyle w:val="BodyAA"/>
      </w:pPr>
      <w:r>
        <w:rPr>
          <w:noProof/>
          <w:lang w:val="en-CA"/>
        </w:rPr>
        <mc:AlternateContent>
          <mc:Choice Requires="wps">
            <w:drawing>
              <wp:inline distT="0" distB="0" distL="0" distR="0">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331440" w:rsidRDefault="006C7509">
      <w:pPr>
        <w:pStyle w:val="BodyAB"/>
        <w:spacing w:line="240" w:lineRule="auto"/>
        <w:jc w:val="center"/>
        <w:rPr>
          <w:rStyle w:val="None"/>
          <w:sz w:val="24"/>
          <w:szCs w:val="24"/>
        </w:rPr>
      </w:pPr>
      <w:r>
        <w:t>Our</w:t>
      </w:r>
      <w:r>
        <w:rPr>
          <w:rStyle w:val="None"/>
          <w:b/>
          <w:bCs/>
        </w:rPr>
        <w:t xml:space="preserve"> </w:t>
      </w:r>
      <w:r>
        <w:t>productions are made possible by the generosity of scores of donors and sponsors including</w:t>
      </w:r>
    </w:p>
    <w:p w:rsidR="00331440" w:rsidRDefault="006C7509">
      <w:pPr>
        <w:pStyle w:val="BodyAB"/>
        <w:spacing w:line="240" w:lineRule="auto"/>
        <w:jc w:val="center"/>
        <w:rPr>
          <w:rStyle w:val="None"/>
          <w:sz w:val="24"/>
          <w:szCs w:val="24"/>
        </w:rPr>
      </w:pPr>
      <w:r>
        <w:rPr>
          <w:rStyle w:val="None"/>
          <w:b/>
          <w:bCs/>
          <w:color w:val="C00000"/>
          <w:u w:color="C00000"/>
        </w:rPr>
        <w:t>2018 Season sponsor, Artistic Director Circle: Nexicom Group   </w:t>
      </w:r>
    </w:p>
    <w:p w:rsidR="00331440" w:rsidRDefault="006C7509">
      <w:pPr>
        <w:pStyle w:val="BodyAB"/>
        <w:spacing w:line="240" w:lineRule="auto"/>
        <w:ind w:left="1156" w:firstLine="1004"/>
        <w:rPr>
          <w:rStyle w:val="None"/>
          <w:sz w:val="24"/>
          <w:szCs w:val="24"/>
        </w:rPr>
      </w:pPr>
      <w:r>
        <w:rPr>
          <w:rStyle w:val="None"/>
          <w:b/>
          <w:bCs/>
          <w:color w:val="C00000"/>
          <w:u w:color="C00000"/>
        </w:rPr>
        <w:t>2018 Major</w:t>
      </w:r>
      <w:r>
        <w:rPr>
          <w:rStyle w:val="None"/>
          <w:b/>
          <w:bCs/>
          <w:color w:val="C00000"/>
          <w:u w:color="C00000"/>
        </w:rPr>
        <w:t xml:space="preserve"> sponsor, Producer’s Circle: Exit Lift Lock Realty</w:t>
      </w:r>
    </w:p>
    <w:p w:rsidR="00331440" w:rsidRDefault="00331440">
      <w:pPr>
        <w:pStyle w:val="BodyAB"/>
        <w:spacing w:line="240" w:lineRule="auto"/>
        <w:rPr>
          <w:sz w:val="24"/>
          <w:szCs w:val="24"/>
        </w:rPr>
      </w:pPr>
    </w:p>
    <w:p w:rsidR="00331440" w:rsidRDefault="006C7509">
      <w:pPr>
        <w:pStyle w:val="BodyAB"/>
        <w:spacing w:line="240" w:lineRule="auto"/>
        <w:jc w:val="center"/>
        <w:rPr>
          <w:rStyle w:val="None"/>
          <w:sz w:val="24"/>
          <w:szCs w:val="24"/>
        </w:rPr>
      </w:pPr>
      <w:r>
        <w:rPr>
          <w:rStyle w:val="None"/>
          <w:sz w:val="24"/>
          <w:szCs w:val="24"/>
        </w:rPr>
        <w:t>    </w:t>
      </w:r>
      <w:r>
        <w:rPr>
          <w:rStyle w:val="None"/>
          <w:noProof/>
          <w:sz w:val="24"/>
          <w:szCs w:val="24"/>
          <w:lang w:val="en-CA"/>
        </w:rPr>
        <w:drawing>
          <wp:inline distT="0" distB="0" distL="0" distR="0">
            <wp:extent cx="1752600" cy="466725"/>
            <wp:effectExtent l="0" t="0" r="0" b="0"/>
            <wp:docPr id="1073741827" name="officeArt object" descr="Nexicom_season_sponsor"/>
            <wp:cNvGraphicFramePr/>
            <a:graphic xmlns:a="http://schemas.openxmlformats.org/drawingml/2006/main">
              <a:graphicData uri="http://schemas.openxmlformats.org/drawingml/2006/picture">
                <pic:pic xmlns:pic="http://schemas.openxmlformats.org/drawingml/2006/picture">
                  <pic:nvPicPr>
                    <pic:cNvPr id="1073741827" name="Nexicom_season_sponsor" descr="Nexicom_season_sponsor"/>
                    <pic:cNvPicPr>
                      <a:picLocks noChangeAspect="1"/>
                    </pic:cNvPicPr>
                  </pic:nvPicPr>
                  <pic:blipFill>
                    <a:blip r:embed="rId8">
                      <a:extLst/>
                    </a:blip>
                    <a:stretch>
                      <a:fillRect/>
                    </a:stretch>
                  </pic:blipFill>
                  <pic:spPr>
                    <a:xfrm>
                      <a:off x="0" y="0"/>
                      <a:ext cx="1752600" cy="466725"/>
                    </a:xfrm>
                    <a:prstGeom prst="rect">
                      <a:avLst/>
                    </a:prstGeom>
                    <a:ln w="12700" cap="flat">
                      <a:noFill/>
                      <a:miter lim="400000"/>
                    </a:ln>
                    <a:effectLst/>
                  </pic:spPr>
                </pic:pic>
              </a:graphicData>
            </a:graphic>
          </wp:inline>
        </w:drawing>
      </w:r>
      <w:r>
        <w:rPr>
          <w:rStyle w:val="None"/>
          <w:noProof/>
          <w:sz w:val="24"/>
          <w:szCs w:val="24"/>
          <w:lang w:val="en-CA"/>
        </w:rPr>
        <w:drawing>
          <wp:inline distT="0" distB="0" distL="0" distR="0">
            <wp:extent cx="1590675" cy="428625"/>
            <wp:effectExtent l="0" t="0" r="0" b="0"/>
            <wp:docPr id="1073741828" name="officeArt object" descr="Ontario Arts Council - Conseil des arts l'ontario"/>
            <wp:cNvGraphicFramePr/>
            <a:graphic xmlns:a="http://schemas.openxmlformats.org/drawingml/2006/main">
              <a:graphicData uri="http://schemas.openxmlformats.org/drawingml/2006/picture">
                <pic:pic xmlns:pic="http://schemas.openxmlformats.org/drawingml/2006/picture">
                  <pic:nvPicPr>
                    <pic:cNvPr id="1073741828" name="Ontario Arts Council - Conseil des arts l'ontario" descr="Ontario Arts Council - Conseil des arts l'ontario"/>
                    <pic:cNvPicPr>
                      <a:picLocks noChangeAspect="1"/>
                    </pic:cNvPicPr>
                  </pic:nvPicPr>
                  <pic:blipFill>
                    <a:blip r:embed="rId9">
                      <a:extLst/>
                    </a:blip>
                    <a:stretch>
                      <a:fillRect/>
                    </a:stretch>
                  </pic:blipFill>
                  <pic:spPr>
                    <a:xfrm>
                      <a:off x="0" y="0"/>
                      <a:ext cx="1590675" cy="428625"/>
                    </a:xfrm>
                    <a:prstGeom prst="rect">
                      <a:avLst/>
                    </a:prstGeom>
                    <a:ln w="12700" cap="flat">
                      <a:noFill/>
                      <a:miter lim="400000"/>
                    </a:ln>
                    <a:effectLst/>
                  </pic:spPr>
                </pic:pic>
              </a:graphicData>
            </a:graphic>
          </wp:inline>
        </w:drawing>
      </w:r>
      <w:r>
        <w:rPr>
          <w:rStyle w:val="None"/>
          <w:noProof/>
          <w:sz w:val="24"/>
          <w:szCs w:val="24"/>
          <w:lang w:val="en-CA"/>
        </w:rPr>
        <w:drawing>
          <wp:inline distT="0" distB="0" distL="0" distR="0">
            <wp:extent cx="1733550" cy="428625"/>
            <wp:effectExtent l="0" t="0" r="0" b="0"/>
            <wp:docPr id="1073741829" name="officeArt object" descr="exit realty"/>
            <wp:cNvGraphicFramePr/>
            <a:graphic xmlns:a="http://schemas.openxmlformats.org/drawingml/2006/main">
              <a:graphicData uri="http://schemas.openxmlformats.org/drawingml/2006/picture">
                <pic:pic xmlns:pic="http://schemas.openxmlformats.org/drawingml/2006/picture">
                  <pic:nvPicPr>
                    <pic:cNvPr id="1073741829" name="exit realty" descr="exit realty"/>
                    <pic:cNvPicPr>
                      <a:picLocks noChangeAspect="1"/>
                    </pic:cNvPicPr>
                  </pic:nvPicPr>
                  <pic:blipFill>
                    <a:blip r:embed="rId10">
                      <a:extLst/>
                    </a:blip>
                    <a:stretch>
                      <a:fillRect/>
                    </a:stretch>
                  </pic:blipFill>
                  <pic:spPr>
                    <a:xfrm>
                      <a:off x="0" y="0"/>
                      <a:ext cx="1733550" cy="428625"/>
                    </a:xfrm>
                    <a:prstGeom prst="rect">
                      <a:avLst/>
                    </a:prstGeom>
                    <a:ln w="12700" cap="flat">
                      <a:noFill/>
                      <a:miter lim="400000"/>
                    </a:ln>
                    <a:effectLst/>
                  </pic:spPr>
                </pic:pic>
              </a:graphicData>
            </a:graphic>
          </wp:inline>
        </w:drawing>
      </w:r>
      <w:r>
        <w:rPr>
          <w:rStyle w:val="None"/>
          <w:sz w:val="6"/>
          <w:szCs w:val="6"/>
        </w:rPr>
        <w:t> </w:t>
      </w:r>
    </w:p>
    <w:p w:rsidR="00331440" w:rsidRDefault="006C7509">
      <w:pPr>
        <w:pStyle w:val="BodyAB"/>
        <w:spacing w:line="240" w:lineRule="auto"/>
        <w:rPr>
          <w:rStyle w:val="None"/>
          <w:sz w:val="24"/>
          <w:szCs w:val="24"/>
        </w:rPr>
      </w:pPr>
      <w:r>
        <w:rPr>
          <w:rStyle w:val="None"/>
          <w:sz w:val="24"/>
          <w:szCs w:val="24"/>
        </w:rPr>
        <w:lastRenderedPageBreak/>
        <w:t>           </w:t>
      </w:r>
      <w:r>
        <w:rPr>
          <w:rStyle w:val="None"/>
          <w:b/>
          <w:bCs/>
          <w:sz w:val="6"/>
          <w:szCs w:val="6"/>
        </w:rPr>
        <w:t>                                                                                                                                                                                                                                                   </w:t>
      </w:r>
    </w:p>
    <w:p w:rsidR="00331440" w:rsidRDefault="006C7509">
      <w:pPr>
        <w:pStyle w:val="BodyAB"/>
        <w:jc w:val="center"/>
      </w:pPr>
      <w:r>
        <w:rPr>
          <w:rStyle w:val="None"/>
          <w:noProof/>
          <w:sz w:val="24"/>
          <w:szCs w:val="24"/>
          <w:lang w:val="en-CA"/>
        </w:rPr>
        <w:drawing>
          <wp:inline distT="0" distB="0" distL="0" distR="0">
            <wp:extent cx="1304925" cy="447675"/>
            <wp:effectExtent l="0" t="0" r="0" b="0"/>
            <wp:docPr id="1073741830" name="officeArt object" descr="http://www.arts.on.ca/SharedSites/7/templates/images/logo.gif"/>
            <wp:cNvGraphicFramePr/>
            <a:graphic xmlns:a="http://schemas.openxmlformats.org/drawingml/2006/main">
              <a:graphicData uri="http://schemas.openxmlformats.org/drawingml/2006/picture">
                <pic:pic xmlns:pic="http://schemas.openxmlformats.org/drawingml/2006/picture">
                  <pic:nvPicPr>
                    <pic:cNvPr id="1073741830" name="http://www.arts.on.ca/SharedSites/7/templates/images/logo.gif" descr="http://www.arts.on.ca/SharedSites/7/templates/images/logo.gif"/>
                    <pic:cNvPicPr>
                      <a:picLocks noChangeAspect="1"/>
                    </pic:cNvPicPr>
                  </pic:nvPicPr>
                  <pic:blipFill>
                    <a:blip r:embed="rId11">
                      <a:extLst/>
                    </a:blip>
                    <a:stretch>
                      <a:fillRect/>
                    </a:stretch>
                  </pic:blipFill>
                  <pic:spPr>
                    <a:xfrm>
                      <a:off x="0" y="0"/>
                      <a:ext cx="1304925" cy="447675"/>
                    </a:xfrm>
                    <a:prstGeom prst="rect">
                      <a:avLst/>
                    </a:prstGeom>
                    <a:ln w="12700" cap="flat">
                      <a:noFill/>
                      <a:miter lim="400000"/>
                    </a:ln>
                    <a:effectLst/>
                  </pic:spPr>
                </pic:pic>
              </a:graphicData>
            </a:graphic>
          </wp:inline>
        </w:drawing>
      </w:r>
      <w:r>
        <w:rPr>
          <w:rStyle w:val="None"/>
          <w:noProof/>
          <w:sz w:val="24"/>
          <w:szCs w:val="24"/>
          <w:lang w:val="en-CA"/>
        </w:rPr>
        <w:drawing>
          <wp:inline distT="0" distB="0" distL="0" distR="0">
            <wp:extent cx="1428750" cy="619125"/>
            <wp:effectExtent l="0" t="0" r="0" b="0"/>
            <wp:docPr id="1073741831" name="officeArt object" descr="\\Nas200\files\MARKETING\2013 Marketing\2013 Logos\NEW Ont Trillium logo blk.tif"/>
            <wp:cNvGraphicFramePr/>
            <a:graphic xmlns:a="http://schemas.openxmlformats.org/drawingml/2006/main">
              <a:graphicData uri="http://schemas.openxmlformats.org/drawingml/2006/picture">
                <pic:pic xmlns:pic="http://schemas.openxmlformats.org/drawingml/2006/picture">
                  <pic:nvPicPr>
                    <pic:cNvPr id="1073741831" name="\\Nas200\files\MARKETING\2013 Marketing\2013 Logos\NEW Ont Trillium logo blk.tif" descr="\\Nas200\files\MARKETING\2013 Marketing\2013 Logos\NEW Ont Trillium logo blk.tif"/>
                    <pic:cNvPicPr>
                      <a:picLocks noChangeAspect="1"/>
                    </pic:cNvPicPr>
                  </pic:nvPicPr>
                  <pic:blipFill>
                    <a:blip r:embed="rId12">
                      <a:extLst/>
                    </a:blip>
                    <a:stretch>
                      <a:fillRect/>
                    </a:stretch>
                  </pic:blipFill>
                  <pic:spPr>
                    <a:xfrm>
                      <a:off x="0" y="0"/>
                      <a:ext cx="1428750" cy="619125"/>
                    </a:xfrm>
                    <a:prstGeom prst="rect">
                      <a:avLst/>
                    </a:prstGeom>
                    <a:ln w="12700" cap="flat">
                      <a:noFill/>
                      <a:miter lim="400000"/>
                    </a:ln>
                    <a:effectLst/>
                  </pic:spPr>
                </pic:pic>
              </a:graphicData>
            </a:graphic>
          </wp:inline>
        </w:drawing>
      </w:r>
      <w:r>
        <w:rPr>
          <w:rStyle w:val="None"/>
          <w:noProof/>
          <w:sz w:val="24"/>
          <w:szCs w:val="24"/>
          <w:lang w:val="en-CA"/>
        </w:rPr>
        <w:drawing>
          <wp:inline distT="0" distB="0" distL="0" distR="0">
            <wp:extent cx="1943100" cy="400050"/>
            <wp:effectExtent l="0" t="0" r="0" b="0"/>
            <wp:docPr id="1073741832" name="officeArt object" descr="https://lh3.googleusercontent.com/UrAxtd_VeH8Q1iiIZA2Zb-_EPTC4jrGbqf2V2XEGibfO3FR69gxaUJutBBtL1fPjYIgZIw_9ADQlpNX2JkhYzoMNlvxebr0k5hT_AgDHk5TdzqZ43IerQ3vTKKZ5DAPDVQ7qr4Cl7qBoN0GXYA"/>
            <wp:cNvGraphicFramePr/>
            <a:graphic xmlns:a="http://schemas.openxmlformats.org/drawingml/2006/main">
              <a:graphicData uri="http://schemas.openxmlformats.org/drawingml/2006/picture">
                <pic:pic xmlns:pic="http://schemas.openxmlformats.org/drawingml/2006/picture">
                  <pic:nvPicPr>
                    <pic:cNvPr id="1073741832" name="https://lh3.googleusercontent.com/UrAxtd_VeH8Q1iiIZA2Zb-_EPTC4jrGbqf2V2XEGibfO3FR69gxaUJutBBtL1fPjYIgZIw_9ADQlpNX2JkhYzoMNlvxebr0k5hT_AgDHk5TdzqZ43IerQ3vTKKZ5DAPDVQ7qr4Cl7qBoN0GXYA" descr="https://lh3.googleusercontent.com/UrAxtd_VeH8Q1iiIZA2Zb-_EPTC4jrGbqf2V2XEGibfO3FR69gxaUJutBBtL1fPjYIgZIw_9ADQlpNX2JkhYzoMNlvxebr0k5hT_AgDHk5TdzqZ43IerQ3vTKKZ5DAPDVQ7qr4Cl7qBoN0GXYA"/>
                    <pic:cNvPicPr>
                      <a:picLocks noChangeAspect="1"/>
                    </pic:cNvPicPr>
                  </pic:nvPicPr>
                  <pic:blipFill>
                    <a:blip r:embed="rId13">
                      <a:extLst/>
                    </a:blip>
                    <a:stretch>
                      <a:fillRect/>
                    </a:stretch>
                  </pic:blipFill>
                  <pic:spPr>
                    <a:xfrm>
                      <a:off x="0" y="0"/>
                      <a:ext cx="1943100" cy="400050"/>
                    </a:xfrm>
                    <a:prstGeom prst="rect">
                      <a:avLst/>
                    </a:prstGeom>
                    <a:ln w="12700" cap="flat">
                      <a:noFill/>
                      <a:miter lim="400000"/>
                    </a:ln>
                    <a:effectLst/>
                  </pic:spPr>
                </pic:pic>
              </a:graphicData>
            </a:graphic>
          </wp:inline>
        </w:drawing>
      </w:r>
      <w:r>
        <w:rPr>
          <w:rStyle w:val="None"/>
          <w:sz w:val="24"/>
          <w:szCs w:val="24"/>
        </w:rPr>
        <w:br/>
      </w:r>
      <w:r>
        <w:rPr>
          <w:rStyle w:val="None"/>
          <w:sz w:val="24"/>
          <w:szCs w:val="24"/>
        </w:rPr>
        <w:br/>
      </w:r>
      <w:r>
        <w:rPr>
          <w:rStyle w:val="None"/>
          <w:sz w:val="20"/>
          <w:szCs w:val="20"/>
        </w:rPr>
        <w:t>Media C</w:t>
      </w:r>
      <w:r>
        <w:rPr>
          <w:rStyle w:val="None"/>
          <w:sz w:val="20"/>
          <w:szCs w:val="20"/>
        </w:rPr>
        <w:t xml:space="preserve">ontact: Lindy Finlan    </w:t>
      </w:r>
      <w:r>
        <w:rPr>
          <w:rStyle w:val="None"/>
          <w:rFonts w:ascii="MS Gothic" w:eastAsia="MS Gothic" w:hAnsi="MS Gothic" w:cs="MS Gothic"/>
          <w:sz w:val="10"/>
          <w:szCs w:val="10"/>
        </w:rPr>
        <w:t>◆</w:t>
      </w:r>
      <w:r>
        <w:rPr>
          <w:rStyle w:val="None"/>
          <w:sz w:val="10"/>
          <w:szCs w:val="10"/>
        </w:rPr>
        <w:t xml:space="preserve">  </w:t>
      </w:r>
      <w:r>
        <w:rPr>
          <w:rStyle w:val="None"/>
          <w:sz w:val="12"/>
          <w:szCs w:val="12"/>
        </w:rPr>
        <w:t xml:space="preserve">   </w:t>
      </w:r>
      <w:r>
        <w:rPr>
          <w:rStyle w:val="None"/>
          <w:sz w:val="20"/>
          <w:szCs w:val="20"/>
        </w:rPr>
        <w:t>705- 932-4506   </w:t>
      </w:r>
      <w:r>
        <w:rPr>
          <w:rStyle w:val="None"/>
          <w:rFonts w:ascii="MS Gothic" w:eastAsia="MS Gothic" w:hAnsi="MS Gothic" w:cs="MS Gothic"/>
          <w:sz w:val="10"/>
          <w:szCs w:val="10"/>
        </w:rPr>
        <w:t>◆</w:t>
      </w:r>
      <w:r>
        <w:rPr>
          <w:rStyle w:val="None"/>
          <w:sz w:val="12"/>
          <w:szCs w:val="12"/>
        </w:rPr>
        <w:t xml:space="preserve">   </w:t>
      </w:r>
      <w:hyperlink r:id="rId14" w:history="1">
        <w:r>
          <w:rPr>
            <w:rStyle w:val="Hyperlink1"/>
          </w:rPr>
          <w:t>pr@4thlinetheatre.on.ca</w:t>
        </w:r>
      </w:hyperlink>
      <w:r>
        <w:rPr>
          <w:rStyle w:val="None"/>
          <w:sz w:val="20"/>
          <w:szCs w:val="20"/>
        </w:rPr>
        <w:t xml:space="preserve">   </w:t>
      </w:r>
      <w:r>
        <w:rPr>
          <w:rStyle w:val="None"/>
          <w:rFonts w:ascii="MS Gothic" w:eastAsia="MS Gothic" w:hAnsi="MS Gothic" w:cs="MS Gothic"/>
          <w:sz w:val="10"/>
          <w:szCs w:val="10"/>
        </w:rPr>
        <w:t>◆</w:t>
      </w:r>
      <w:r>
        <w:rPr>
          <w:rStyle w:val="None"/>
          <w:sz w:val="12"/>
          <w:szCs w:val="12"/>
        </w:rPr>
        <w:t xml:space="preserve">   </w:t>
      </w:r>
      <w:hyperlink r:id="rId15" w:history="1">
        <w:r>
          <w:rPr>
            <w:rStyle w:val="Hyperlink1"/>
          </w:rPr>
          <w:t>www.4thlinetheatre.on.ca</w:t>
        </w:r>
      </w:hyperlink>
    </w:p>
    <w:sectPr w:rsidR="00331440">
      <w:headerReference w:type="default" r:id="rId16"/>
      <w:footerReference w:type="default" r:id="rId17"/>
      <w:pgSz w:w="12240" w:h="15840"/>
      <w:pgMar w:top="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09" w:rsidRDefault="006C7509">
      <w:r>
        <w:separator/>
      </w:r>
    </w:p>
  </w:endnote>
  <w:endnote w:type="continuationSeparator" w:id="0">
    <w:p w:rsidR="006C7509" w:rsidRDefault="006C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0" w:rsidRDefault="006C7509">
    <w:pPr>
      <w:pStyle w:val="HeaderFooterA"/>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09" w:rsidRDefault="006C7509">
      <w:r>
        <w:separator/>
      </w:r>
    </w:p>
  </w:footnote>
  <w:footnote w:type="continuationSeparator" w:id="0">
    <w:p w:rsidR="006C7509" w:rsidRDefault="006C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0" w:rsidRDefault="003314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0"/>
    <w:rsid w:val="00331440"/>
    <w:rsid w:val="00450D1C"/>
    <w:rsid w:val="006C7509"/>
    <w:rsid w:val="00855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620"/>
  <w15:docId w15:val="{17C18D30-918F-4FA2-84C9-7E2D9A4A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customStyle="1" w:styleId="BodyAB">
    <w:name w:val="Body A B"/>
    <w:pPr>
      <w:spacing w:line="259" w:lineRule="auto"/>
    </w:pPr>
    <w:rPr>
      <w:rFonts w:ascii="Calibri" w:eastAsia="Calibri" w:hAnsi="Calibri" w:cs="Calibri"/>
      <w:color w:val="000000"/>
      <w:sz w:val="22"/>
      <w:szCs w:val="22"/>
      <w:u w:color="000000"/>
      <w:lang w:val="en-US"/>
    </w:rPr>
  </w:style>
  <w:style w:type="character" w:customStyle="1" w:styleId="Hyperlink1">
    <w:name w:val="Hyperlink.1"/>
    <w:basedOn w:val="None"/>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xoffice@4thlinetheatre.on.ca" TargetMode="Externa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www.4thlinetheatre.on.c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pr@4thlinetheatre.on.c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Powell</dc:creator>
  <cp:lastModifiedBy>Lindy Powell</cp:lastModifiedBy>
  <cp:revision>3</cp:revision>
  <dcterms:created xsi:type="dcterms:W3CDTF">2018-11-28T20:19:00Z</dcterms:created>
  <dcterms:modified xsi:type="dcterms:W3CDTF">2018-11-28T20:20:00Z</dcterms:modified>
</cp:coreProperties>
</file>